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82305" w14:textId="4BF6210A" w:rsidR="001A4D0B" w:rsidRPr="001A4D0B" w:rsidRDefault="001A4D0B" w:rsidP="001A4D0B">
      <w:pPr>
        <w:pStyle w:val="Title"/>
        <w:rPr>
          <w:rFonts w:asciiTheme="minorHAnsi" w:hAnsiTheme="minorHAnsi" w:cstheme="minorHAnsi"/>
        </w:rPr>
      </w:pPr>
      <w:r w:rsidRPr="001A4D0B">
        <w:rPr>
          <w:rFonts w:asciiTheme="minorHAnsi" w:hAnsiTheme="minorHAnsi" w:cstheme="minorHAnsi"/>
        </w:rPr>
        <w:t>God the Maker: Genesis 1</w:t>
      </w:r>
    </w:p>
    <w:p w14:paraId="1FCC66DF" w14:textId="7AF6F70D" w:rsidR="001A4D0B" w:rsidRPr="001A4D0B" w:rsidRDefault="001A4D0B" w:rsidP="001A4D0B">
      <w:pPr>
        <w:tabs>
          <w:tab w:val="left" w:pos="2835"/>
          <w:tab w:val="left" w:pos="13608"/>
        </w:tabs>
        <w:spacing w:before="140" w:line="280" w:lineRule="atLeast"/>
        <w:rPr>
          <w:rFonts w:ascii="Calibri" w:hAnsi="Calibri" w:cs="Calibri"/>
          <w:b/>
          <w:sz w:val="28"/>
          <w:szCs w:val="28"/>
        </w:rPr>
      </w:pPr>
      <w:r w:rsidRPr="001A4D0B">
        <w:rPr>
          <w:rFonts w:ascii="Calibri" w:hAnsi="Calibri" w:cs="Calibri"/>
          <w:b/>
          <w:sz w:val="28"/>
          <w:szCs w:val="28"/>
        </w:rPr>
        <w:t>Creative Ideas</w:t>
      </w:r>
    </w:p>
    <w:p w14:paraId="0BF0C9F2" w14:textId="618A7AD4" w:rsidR="001A4D0B" w:rsidRDefault="001A4D0B" w:rsidP="001A4D0B">
      <w:pPr>
        <w:tabs>
          <w:tab w:val="left" w:pos="2835"/>
          <w:tab w:val="left" w:pos="13608"/>
        </w:tabs>
        <w:spacing w:before="140" w:line="280" w:lineRule="atLeast"/>
        <w:rPr>
          <w:rFonts w:asciiTheme="minorHAnsi" w:hAnsiTheme="minorHAnsi" w:cstheme="minorHAnsi"/>
          <w:bCs/>
        </w:rPr>
      </w:pPr>
      <w:r w:rsidRPr="001701EE">
        <w:rPr>
          <w:rFonts w:asciiTheme="minorHAnsi" w:hAnsiTheme="minorHAnsi" w:cstheme="minorHAnsi"/>
          <w:bCs/>
        </w:rPr>
        <w:t>Stay with the story a bit longer by choosing one of the following Creative Responses, or maybe you have your own ideas!</w:t>
      </w:r>
    </w:p>
    <w:p w14:paraId="1897083C" w14:textId="77777777" w:rsidR="00251F81" w:rsidRPr="00984226" w:rsidRDefault="00251F81" w:rsidP="001A4D0B">
      <w:pPr>
        <w:tabs>
          <w:tab w:val="left" w:pos="2835"/>
          <w:tab w:val="left" w:pos="13608"/>
        </w:tabs>
        <w:spacing w:before="140" w:line="280" w:lineRule="atLeast"/>
        <w:rPr>
          <w:rFonts w:asciiTheme="minorHAnsi" w:hAnsiTheme="minorHAnsi" w:cstheme="minorHAnsi"/>
          <w:bCs/>
        </w:rPr>
      </w:pPr>
    </w:p>
    <w:p w14:paraId="5FCA9EF7" w14:textId="7D37D244" w:rsidR="00251F81" w:rsidRPr="00251F81" w:rsidRDefault="00251F81" w:rsidP="00251F81">
      <w:pPr>
        <w:pStyle w:val="ListParagraph"/>
        <w:numPr>
          <w:ilvl w:val="0"/>
          <w:numId w:val="1"/>
        </w:numPr>
        <w:rPr>
          <w:sz w:val="21"/>
        </w:rPr>
      </w:pPr>
      <w:r w:rsidRPr="00251F81">
        <w:rPr>
          <w:sz w:val="21"/>
        </w:rPr>
        <w:t>have a go at pressing leaves or daisies or fallen petals – place them gently between two sheets of toilet paper or kitchen roll and put them inside a book. Then ask an adult to help you place other heavy books on top to press the leaves flat.</w:t>
      </w:r>
    </w:p>
    <w:p w14:paraId="7B41600A" w14:textId="74BE9852" w:rsidR="00251F81" w:rsidRPr="00251F81" w:rsidRDefault="00251F81" w:rsidP="00251F81">
      <w:pPr>
        <w:pStyle w:val="ListParagraph"/>
        <w:numPr>
          <w:ilvl w:val="0"/>
          <w:numId w:val="1"/>
        </w:numPr>
        <w:rPr>
          <w:sz w:val="21"/>
        </w:rPr>
      </w:pPr>
      <w:r w:rsidRPr="00251F81">
        <w:rPr>
          <w:sz w:val="21"/>
        </w:rPr>
        <w:t>go on a nature walk together. Explore your different sense: what can you see, smell, hear, feel?</w:t>
      </w:r>
    </w:p>
    <w:p w14:paraId="31F4F779" w14:textId="77777777" w:rsidR="001A4D0B" w:rsidRPr="001A4D0B" w:rsidRDefault="001A4D0B" w:rsidP="001A4D0B">
      <w:pPr>
        <w:pStyle w:val="ListParagraph"/>
        <w:numPr>
          <w:ilvl w:val="0"/>
          <w:numId w:val="1"/>
        </w:numPr>
        <w:tabs>
          <w:tab w:val="left" w:pos="2835"/>
          <w:tab w:val="left" w:pos="13608"/>
        </w:tabs>
        <w:spacing w:before="140" w:line="280" w:lineRule="atLeast"/>
        <w:rPr>
          <w:rFonts w:ascii="Calibri" w:hAnsi="Calibri" w:cs="Calibri"/>
          <w:i/>
          <w:sz w:val="21"/>
        </w:rPr>
      </w:pPr>
      <w:r w:rsidRPr="001A4D0B">
        <w:rPr>
          <w:rFonts w:ascii="Calibri" w:hAnsi="Calibri" w:cs="Calibri"/>
          <w:sz w:val="21"/>
        </w:rPr>
        <w:t xml:space="preserve">make </w:t>
      </w:r>
      <w:r>
        <w:rPr>
          <w:rFonts w:ascii="Calibri" w:hAnsi="Calibri" w:cs="Calibri"/>
          <w:sz w:val="21"/>
        </w:rPr>
        <w:t>your</w:t>
      </w:r>
      <w:r w:rsidRPr="001A4D0B">
        <w:rPr>
          <w:rFonts w:ascii="Calibri" w:hAnsi="Calibri" w:cs="Calibri"/>
          <w:sz w:val="21"/>
        </w:rPr>
        <w:t xml:space="preserve"> own telescope or binoculars from rolled card secured with masking tape</w:t>
      </w:r>
      <w:r>
        <w:rPr>
          <w:rFonts w:ascii="Calibri" w:hAnsi="Calibri" w:cs="Calibri"/>
          <w:sz w:val="21"/>
        </w:rPr>
        <w:t xml:space="preserve"> or used kitchen rolls and decorate it.</w:t>
      </w:r>
    </w:p>
    <w:p w14:paraId="5D9D5D37" w14:textId="77777777" w:rsidR="001A4D0B" w:rsidRPr="001A4D0B" w:rsidRDefault="001A4D0B" w:rsidP="001A4D0B">
      <w:pPr>
        <w:pStyle w:val="ListParagraph"/>
        <w:numPr>
          <w:ilvl w:val="0"/>
          <w:numId w:val="1"/>
        </w:numPr>
        <w:tabs>
          <w:tab w:val="left" w:pos="2835"/>
          <w:tab w:val="left" w:pos="13608"/>
        </w:tabs>
        <w:spacing w:before="140" w:line="280" w:lineRule="atLeast"/>
        <w:rPr>
          <w:rFonts w:ascii="Calibri" w:hAnsi="Calibri" w:cs="Calibri"/>
          <w:i/>
          <w:sz w:val="21"/>
        </w:rPr>
      </w:pPr>
      <w:r>
        <w:rPr>
          <w:rFonts w:ascii="Calibri" w:hAnsi="Calibri" w:cs="Calibri"/>
          <w:sz w:val="21"/>
        </w:rPr>
        <w:t>create a picture of yourself. Think about the colour of your hair and your eyes and skin and all the things that make you unique.</w:t>
      </w:r>
    </w:p>
    <w:p w14:paraId="5D27DB9B" w14:textId="77777777" w:rsidR="001A4D0B" w:rsidRPr="001A4D0B" w:rsidRDefault="001A4D0B" w:rsidP="001A4D0B">
      <w:pPr>
        <w:pStyle w:val="ListParagraph"/>
        <w:numPr>
          <w:ilvl w:val="0"/>
          <w:numId w:val="1"/>
        </w:numPr>
        <w:tabs>
          <w:tab w:val="left" w:pos="2835"/>
          <w:tab w:val="left" w:pos="13608"/>
        </w:tabs>
        <w:spacing w:before="140" w:line="280" w:lineRule="atLeast"/>
        <w:rPr>
          <w:rFonts w:ascii="Calibri" w:hAnsi="Calibri" w:cs="Calibri"/>
          <w:i/>
          <w:sz w:val="21"/>
        </w:rPr>
      </w:pPr>
      <w:r w:rsidRPr="001A4D0B">
        <w:rPr>
          <w:rFonts w:ascii="Calibri" w:hAnsi="Calibri" w:cs="Calibri"/>
          <w:sz w:val="21"/>
        </w:rPr>
        <w:t xml:space="preserve">Invite the children to explore Matisse’s collage work </w:t>
      </w:r>
      <w:r w:rsidRPr="001A4D0B">
        <w:rPr>
          <w:rFonts w:ascii="Calibri" w:hAnsi="Calibri" w:cs="Calibri"/>
          <w:i/>
          <w:sz w:val="21"/>
        </w:rPr>
        <w:t>The Snail</w:t>
      </w:r>
      <w:r>
        <w:rPr>
          <w:rFonts w:ascii="Calibri" w:hAnsi="Calibri" w:cs="Calibri"/>
          <w:sz w:val="21"/>
        </w:rPr>
        <w:t xml:space="preserve"> then have a go at creating your </w:t>
      </w:r>
      <w:r w:rsidRPr="001A4D0B">
        <w:rPr>
          <w:rFonts w:ascii="Calibri" w:hAnsi="Calibri" w:cs="Calibri"/>
          <w:sz w:val="21"/>
        </w:rPr>
        <w:t xml:space="preserve">own animal </w:t>
      </w:r>
      <w:r>
        <w:rPr>
          <w:rFonts w:ascii="Calibri" w:hAnsi="Calibri" w:cs="Calibri"/>
          <w:sz w:val="21"/>
        </w:rPr>
        <w:t xml:space="preserve">art. Use scissors or just tear the paper, like Matisse. Use </w:t>
      </w:r>
      <w:proofErr w:type="spellStart"/>
      <w:r>
        <w:rPr>
          <w:rFonts w:ascii="Calibri" w:hAnsi="Calibri" w:cs="Calibri"/>
          <w:sz w:val="21"/>
        </w:rPr>
        <w:t>coloured</w:t>
      </w:r>
      <w:proofErr w:type="spellEnd"/>
      <w:r>
        <w:rPr>
          <w:rFonts w:ascii="Calibri" w:hAnsi="Calibri" w:cs="Calibri"/>
          <w:sz w:val="21"/>
        </w:rPr>
        <w:t xml:space="preserve"> paper or colour it yourself with crayons or paints like Matisse. Use glue to stick the paper down, or just place it on the table or another sheet of paper and move it round to make different shapes at different times, like Matisse.  </w:t>
      </w:r>
    </w:p>
    <w:p w14:paraId="482E19D4" w14:textId="77777777" w:rsidR="001A4D0B" w:rsidRPr="001A4D0B" w:rsidRDefault="001A4D0B" w:rsidP="001A4D0B">
      <w:pPr>
        <w:pStyle w:val="ListParagraph"/>
        <w:tabs>
          <w:tab w:val="left" w:pos="2835"/>
          <w:tab w:val="left" w:pos="13608"/>
        </w:tabs>
        <w:spacing w:before="140" w:line="280" w:lineRule="atLeast"/>
        <w:ind w:left="360"/>
        <w:rPr>
          <w:rFonts w:ascii="Calibri" w:hAnsi="Calibri" w:cs="Calibri"/>
          <w:i/>
          <w:sz w:val="21"/>
        </w:rPr>
      </w:pPr>
    </w:p>
    <w:p w14:paraId="50296171" w14:textId="66EB5E53" w:rsidR="001A4D0B" w:rsidRPr="001A4D0B" w:rsidRDefault="001A4D0B" w:rsidP="001A4D0B">
      <w:pPr>
        <w:pStyle w:val="ListParagraph"/>
        <w:tabs>
          <w:tab w:val="left" w:pos="2835"/>
          <w:tab w:val="left" w:pos="13608"/>
        </w:tabs>
        <w:spacing w:before="140" w:line="280" w:lineRule="atLeast"/>
        <w:ind w:left="360"/>
        <w:rPr>
          <w:rFonts w:ascii="Calibri" w:hAnsi="Calibri" w:cs="Calibri"/>
          <w:i/>
          <w:sz w:val="21"/>
        </w:rPr>
      </w:pPr>
      <w:r>
        <w:rPr>
          <w:rFonts w:ascii="Calibri" w:hAnsi="Calibri" w:cs="Calibri"/>
          <w:sz w:val="21"/>
        </w:rPr>
        <w:t xml:space="preserve">Matisse’s The Snail is here: </w:t>
      </w:r>
      <w:hyperlink r:id="rId5" w:history="1">
        <w:r w:rsidRPr="00D71DCC">
          <w:rPr>
            <w:rStyle w:val="Hyperlink"/>
          </w:rPr>
          <w:t>https://www.tate.org.uk/art/artworks/matisse-the-snail-t00540</w:t>
        </w:r>
      </w:hyperlink>
    </w:p>
    <w:p w14:paraId="51888B4E" w14:textId="5E8C1759" w:rsidR="001A4D0B" w:rsidRPr="001A4D0B" w:rsidRDefault="001A4D0B" w:rsidP="001A4D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rPr>
      </w:pPr>
      <w:r w:rsidRPr="001A4D0B">
        <w:rPr>
          <w:rFonts w:ascii="Calibri" w:hAnsi="Calibri" w:cs="Calibri"/>
        </w:rPr>
        <w:br w:type="page"/>
      </w:r>
    </w:p>
    <w:p w14:paraId="7E551B01" w14:textId="77777777" w:rsidR="001A4D0B" w:rsidRPr="001A4D0B" w:rsidRDefault="001A4D0B" w:rsidP="001A4D0B">
      <w:pPr>
        <w:tabs>
          <w:tab w:val="left" w:pos="240"/>
        </w:tabs>
        <w:spacing w:before="283"/>
        <w:rPr>
          <w:rFonts w:ascii="Calibri" w:hAnsi="Calibri" w:cs="Calibri"/>
          <w:b/>
          <w:sz w:val="20"/>
        </w:rPr>
      </w:pPr>
      <w:r w:rsidRPr="001A4D0B">
        <w:rPr>
          <w:rFonts w:ascii="Calibri" w:hAnsi="Calibri" w:cs="Calibri"/>
          <w:b/>
          <w:sz w:val="20"/>
        </w:rPr>
        <w:lastRenderedPageBreak/>
        <w:t xml:space="preserve"> </w:t>
      </w:r>
      <w:r w:rsidRPr="001A4D0B">
        <w:rPr>
          <w:rFonts w:ascii="Calibri" w:hAnsi="Calibri" w:cs="Calibri"/>
          <w:b/>
          <w:sz w:val="20"/>
        </w:rPr>
        <w:cr/>
        <w:t xml:space="preserve"> </w:t>
      </w:r>
    </w:p>
    <w:sectPr w:rsidR="001A4D0B" w:rsidRPr="001A4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Frutiger LT Pro">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2C71"/>
    <w:multiLevelType w:val="hybridMultilevel"/>
    <w:tmpl w:val="B4D61332"/>
    <w:lvl w:ilvl="0" w:tplc="00806616">
      <w:start w:val="2"/>
      <w:numFmt w:val="bullet"/>
      <w:lvlText w:val="-"/>
      <w:lvlJc w:val="left"/>
      <w:pPr>
        <w:ind w:left="360" w:hanging="360"/>
      </w:pPr>
      <w:rPr>
        <w:rFonts w:ascii="Calibri" w:eastAsia="Frutiger LT Pro" w:hAnsi="Calibri" w:cs="Calibri"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0B"/>
    <w:rsid w:val="001A4D0B"/>
    <w:rsid w:val="00234C50"/>
    <w:rsid w:val="00251F81"/>
    <w:rsid w:val="00721B1F"/>
    <w:rsid w:val="00F11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5B22"/>
  <w15:chartTrackingRefBased/>
  <w15:docId w15:val="{9B7526DA-A822-4D32-AFE7-75D7D28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HAnsi"/>
        <w:color w:val="000000"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D0B"/>
    <w:pPr>
      <w:spacing w:after="0" w:line="240" w:lineRule="auto"/>
    </w:pPr>
    <w:rPr>
      <w:rFonts w:ascii="Frutiger LT Pro" w:eastAsia="Frutiger LT Pro" w:hAnsi="Frutiger LT Pro" w:cs="Times New Roman"/>
      <w:color w:val="auto"/>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19EE"/>
    <w:pPr>
      <w:widowControl w:val="0"/>
      <w:suppressAutoHyphens/>
      <w:spacing w:line="276" w:lineRule="auto"/>
      <w:outlineLvl w:val="0"/>
    </w:pPr>
    <w:rPr>
      <w:rFonts w:asciiTheme="majorHAnsi" w:eastAsiaTheme="majorEastAsia" w:hAnsiTheme="majorHAnsi" w:cstheme="majorBidi"/>
      <w:b/>
      <w:bCs/>
      <w:color w:val="000000" w:themeColor="text1"/>
      <w:kern w:val="28"/>
      <w:sz w:val="40"/>
      <w:szCs w:val="40"/>
      <w:lang w:val="en-GB" w:eastAsia="en-US"/>
    </w:rPr>
  </w:style>
  <w:style w:type="character" w:customStyle="1" w:styleId="TitleChar">
    <w:name w:val="Title Char"/>
    <w:basedOn w:val="DefaultParagraphFont"/>
    <w:link w:val="Title"/>
    <w:uiPriority w:val="10"/>
    <w:rsid w:val="00F119EE"/>
    <w:rPr>
      <w:rFonts w:eastAsiaTheme="majorEastAsia" w:cstheme="majorBidi"/>
      <w:b/>
      <w:bCs/>
      <w:kern w:val="28"/>
      <w:sz w:val="40"/>
      <w:szCs w:val="40"/>
    </w:rPr>
  </w:style>
  <w:style w:type="paragraph" w:styleId="ListParagraph">
    <w:name w:val="List Paragraph"/>
    <w:basedOn w:val="Normal"/>
    <w:uiPriority w:val="34"/>
    <w:qFormat/>
    <w:rsid w:val="001A4D0B"/>
    <w:pPr>
      <w:ind w:left="720"/>
      <w:contextualSpacing/>
    </w:pPr>
  </w:style>
  <w:style w:type="character" w:styleId="Hyperlink">
    <w:name w:val="Hyperlink"/>
    <w:basedOn w:val="DefaultParagraphFont"/>
    <w:uiPriority w:val="99"/>
    <w:unhideWhenUsed/>
    <w:rsid w:val="001A4D0B"/>
    <w:rPr>
      <w:color w:val="0000FF"/>
      <w:u w:val="single"/>
    </w:rPr>
  </w:style>
  <w:style w:type="character" w:styleId="UnresolvedMention">
    <w:name w:val="Unresolved Mention"/>
    <w:basedOn w:val="DefaultParagraphFont"/>
    <w:uiPriority w:val="99"/>
    <w:semiHidden/>
    <w:unhideWhenUsed/>
    <w:rsid w:val="001A4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te.org.uk/art/artworks/matisse-the-snail-t005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Moughtin-Mumby</dc:creator>
  <cp:keywords/>
  <dc:description/>
  <cp:lastModifiedBy>Sharon Moughtin-Mumby</cp:lastModifiedBy>
  <cp:revision>2</cp:revision>
  <dcterms:created xsi:type="dcterms:W3CDTF">2020-05-15T16:03:00Z</dcterms:created>
  <dcterms:modified xsi:type="dcterms:W3CDTF">2020-05-15T16:03:00Z</dcterms:modified>
</cp:coreProperties>
</file>